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3DB" w:rsidRPr="00087AD7" w:rsidRDefault="009D521F" w:rsidP="00087AD7">
      <w:pPr>
        <w:jc w:val="center"/>
        <w:rPr>
          <w:b/>
          <w:sz w:val="36"/>
          <w:szCs w:val="36"/>
        </w:rPr>
      </w:pPr>
      <w:r w:rsidRPr="00087AD7">
        <w:rPr>
          <w:b/>
          <w:sz w:val="36"/>
          <w:szCs w:val="36"/>
        </w:rPr>
        <w:t>Темы лирики А.С.Пушкина</w:t>
      </w:r>
    </w:p>
    <w:p w:rsidR="009D521F" w:rsidRPr="00087AD7" w:rsidRDefault="009D521F" w:rsidP="009D521F">
      <w:pPr>
        <w:pStyle w:val="a3"/>
        <w:numPr>
          <w:ilvl w:val="0"/>
          <w:numId w:val="1"/>
        </w:numPr>
        <w:rPr>
          <w:sz w:val="32"/>
          <w:szCs w:val="32"/>
        </w:rPr>
      </w:pPr>
      <w:r w:rsidRPr="00087AD7">
        <w:rPr>
          <w:b/>
          <w:sz w:val="32"/>
          <w:szCs w:val="32"/>
        </w:rPr>
        <w:t>Тема дружбы:</w:t>
      </w:r>
      <w:r w:rsidRPr="00087AD7">
        <w:rPr>
          <w:sz w:val="32"/>
          <w:szCs w:val="32"/>
        </w:rPr>
        <w:t xml:space="preserve">  «Пирующие студенты», 19 октября («Роняет лес багряный свой убор»), «Была пора…», «</w:t>
      </w:r>
      <w:r w:rsidR="00087AD7" w:rsidRPr="00087AD7">
        <w:rPr>
          <w:sz w:val="32"/>
          <w:szCs w:val="32"/>
        </w:rPr>
        <w:t>И.И.</w:t>
      </w:r>
      <w:r w:rsidRPr="00087AD7">
        <w:rPr>
          <w:sz w:val="32"/>
          <w:szCs w:val="32"/>
        </w:rPr>
        <w:t>Пущину»</w:t>
      </w:r>
      <w:r w:rsidR="00087AD7" w:rsidRPr="00087AD7">
        <w:rPr>
          <w:sz w:val="32"/>
          <w:szCs w:val="32"/>
        </w:rPr>
        <w:t>, «Няне».</w:t>
      </w:r>
    </w:p>
    <w:p w:rsidR="009D521F" w:rsidRPr="00087AD7" w:rsidRDefault="009D521F" w:rsidP="009D521F">
      <w:pPr>
        <w:pStyle w:val="a3"/>
        <w:numPr>
          <w:ilvl w:val="0"/>
          <w:numId w:val="1"/>
        </w:numPr>
        <w:rPr>
          <w:sz w:val="32"/>
          <w:szCs w:val="32"/>
        </w:rPr>
      </w:pPr>
      <w:r w:rsidRPr="00087AD7">
        <w:rPr>
          <w:b/>
          <w:sz w:val="32"/>
          <w:szCs w:val="32"/>
        </w:rPr>
        <w:t>Тема любви:</w:t>
      </w:r>
      <w:r w:rsidRPr="00087AD7">
        <w:rPr>
          <w:sz w:val="32"/>
          <w:szCs w:val="32"/>
        </w:rPr>
        <w:t xml:space="preserve">  «Я помню чудное мгновенье», «На х</w:t>
      </w:r>
      <w:r w:rsidR="00B36689">
        <w:rPr>
          <w:sz w:val="32"/>
          <w:szCs w:val="32"/>
        </w:rPr>
        <w:t>олмах Грузии …», «Я вас любил…», «Храни меня, мой талисман», «Сожжённое письмо».</w:t>
      </w:r>
    </w:p>
    <w:p w:rsidR="009D521F" w:rsidRPr="00087AD7" w:rsidRDefault="009D521F" w:rsidP="009D521F">
      <w:pPr>
        <w:pStyle w:val="a3"/>
        <w:numPr>
          <w:ilvl w:val="0"/>
          <w:numId w:val="1"/>
        </w:numPr>
        <w:rPr>
          <w:sz w:val="32"/>
          <w:szCs w:val="32"/>
        </w:rPr>
      </w:pPr>
      <w:r w:rsidRPr="00087AD7">
        <w:rPr>
          <w:b/>
          <w:sz w:val="32"/>
          <w:szCs w:val="32"/>
        </w:rPr>
        <w:t>Тема свободы:</w:t>
      </w:r>
      <w:r w:rsidRPr="00087AD7">
        <w:rPr>
          <w:sz w:val="32"/>
          <w:szCs w:val="32"/>
        </w:rPr>
        <w:t xml:space="preserve"> « К Чаадаеву», «Деревня», «Узник», «Свободы сеятель пустынный», «Во глубине сибирских руд», «Анчар», «Из Пинд</w:t>
      </w:r>
      <w:r w:rsidR="00A00CFD" w:rsidRPr="00087AD7">
        <w:rPr>
          <w:sz w:val="32"/>
          <w:szCs w:val="32"/>
        </w:rPr>
        <w:t>емонти».</w:t>
      </w:r>
    </w:p>
    <w:p w:rsidR="009D521F" w:rsidRPr="00087AD7" w:rsidRDefault="009D521F" w:rsidP="009D521F">
      <w:pPr>
        <w:pStyle w:val="a3"/>
        <w:numPr>
          <w:ilvl w:val="0"/>
          <w:numId w:val="1"/>
        </w:numPr>
        <w:rPr>
          <w:sz w:val="32"/>
          <w:szCs w:val="32"/>
        </w:rPr>
      </w:pPr>
      <w:r w:rsidRPr="00087AD7">
        <w:rPr>
          <w:b/>
          <w:sz w:val="32"/>
          <w:szCs w:val="32"/>
        </w:rPr>
        <w:t>Тема назначения поэта и поэзии:</w:t>
      </w:r>
      <w:r w:rsidRPr="00087AD7">
        <w:rPr>
          <w:sz w:val="32"/>
          <w:szCs w:val="32"/>
        </w:rPr>
        <w:t xml:space="preserve"> «Пророк», « Поэт», «Поэт и толпа», </w:t>
      </w:r>
      <w:r w:rsidR="00A00CFD" w:rsidRPr="00087AD7">
        <w:rPr>
          <w:sz w:val="32"/>
          <w:szCs w:val="32"/>
        </w:rPr>
        <w:t>«Я памятник себе воздвиг нерукотворный»</w:t>
      </w:r>
    </w:p>
    <w:p w:rsidR="00A00CFD" w:rsidRPr="00087AD7" w:rsidRDefault="00A00CFD" w:rsidP="009D521F">
      <w:pPr>
        <w:pStyle w:val="a3"/>
        <w:numPr>
          <w:ilvl w:val="0"/>
          <w:numId w:val="1"/>
        </w:numPr>
        <w:rPr>
          <w:sz w:val="32"/>
          <w:szCs w:val="32"/>
        </w:rPr>
      </w:pPr>
      <w:r w:rsidRPr="00087AD7">
        <w:rPr>
          <w:b/>
          <w:sz w:val="32"/>
          <w:szCs w:val="32"/>
        </w:rPr>
        <w:t>Тема природы</w:t>
      </w:r>
      <w:r w:rsidRPr="00087AD7">
        <w:rPr>
          <w:sz w:val="32"/>
          <w:szCs w:val="32"/>
        </w:rPr>
        <w:t xml:space="preserve"> (пейзажная лирика многотемна:  в ней – и философские раздумья, и тема любви):  «Зимняя дорога», «Зимнее утро»,  « Туча»,  «Бесы»</w:t>
      </w:r>
      <w:r w:rsidR="00087AD7" w:rsidRPr="00087AD7">
        <w:rPr>
          <w:sz w:val="32"/>
          <w:szCs w:val="32"/>
        </w:rPr>
        <w:t>, «К морю».</w:t>
      </w:r>
    </w:p>
    <w:p w:rsidR="00A00CFD" w:rsidRPr="00087AD7" w:rsidRDefault="00A00CFD" w:rsidP="009D521F">
      <w:pPr>
        <w:pStyle w:val="a3"/>
        <w:numPr>
          <w:ilvl w:val="0"/>
          <w:numId w:val="1"/>
        </w:numPr>
        <w:rPr>
          <w:sz w:val="32"/>
          <w:szCs w:val="32"/>
        </w:rPr>
      </w:pPr>
      <w:r w:rsidRPr="00087AD7">
        <w:rPr>
          <w:b/>
          <w:sz w:val="32"/>
          <w:szCs w:val="32"/>
        </w:rPr>
        <w:t>Философская лирика</w:t>
      </w:r>
      <w:r w:rsidRPr="00087AD7">
        <w:rPr>
          <w:sz w:val="32"/>
          <w:szCs w:val="32"/>
        </w:rPr>
        <w:t>: «Погасло дневное светило»,  «Подражания Корану» (</w:t>
      </w:r>
      <w:r w:rsidRPr="00087AD7">
        <w:rPr>
          <w:sz w:val="32"/>
          <w:szCs w:val="32"/>
          <w:lang w:val="en-US"/>
        </w:rPr>
        <w:t>I</w:t>
      </w:r>
      <w:r w:rsidRPr="00087AD7">
        <w:rPr>
          <w:sz w:val="32"/>
          <w:szCs w:val="32"/>
        </w:rPr>
        <w:t>Х «И путник усталый на Бога роптал»</w:t>
      </w:r>
      <w:r w:rsidR="00087AD7" w:rsidRPr="00087AD7">
        <w:rPr>
          <w:sz w:val="32"/>
          <w:szCs w:val="32"/>
        </w:rPr>
        <w:t>,  «Элегия» («Безумных лет угасшее веселье…»), «Вновь я посетил».</w:t>
      </w:r>
    </w:p>
    <w:p w:rsidR="00087AD7" w:rsidRPr="00087AD7" w:rsidRDefault="00087AD7" w:rsidP="00087AD7">
      <w:pPr>
        <w:pStyle w:val="a3"/>
        <w:rPr>
          <w:sz w:val="32"/>
          <w:szCs w:val="32"/>
        </w:rPr>
      </w:pPr>
    </w:p>
    <w:sectPr w:rsidR="00087AD7" w:rsidRPr="00087AD7" w:rsidSect="0021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8307B"/>
    <w:multiLevelType w:val="hybridMultilevel"/>
    <w:tmpl w:val="8B666F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521F"/>
    <w:rsid w:val="00087AD7"/>
    <w:rsid w:val="002123DB"/>
    <w:rsid w:val="002B1539"/>
    <w:rsid w:val="009D521F"/>
    <w:rsid w:val="00A00CFD"/>
    <w:rsid w:val="00B3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2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Borg-161</dc:creator>
  <cp:lastModifiedBy>Borg-161</cp:lastModifiedBy>
  <cp:revision>4</cp:revision>
  <dcterms:created xsi:type="dcterms:W3CDTF">2012-11-18T10:42:00Z</dcterms:created>
  <dcterms:modified xsi:type="dcterms:W3CDTF">2012-11-19T11:59:00Z</dcterms:modified>
</cp:coreProperties>
</file>